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13" w:rsidRDefault="004C5413" w:rsidP="004C5413">
      <w:pPr>
        <w:rPr>
          <w:b/>
        </w:rPr>
      </w:pPr>
    </w:p>
    <w:p w:rsidR="00E02EC0" w:rsidRDefault="00E02EC0" w:rsidP="00E02EC0">
      <w:pPr>
        <w:rPr>
          <w:b/>
        </w:rPr>
      </w:pPr>
    </w:p>
    <w:p w:rsidR="00E02EC0" w:rsidRDefault="00E02EC0" w:rsidP="00E02EC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0445C5">
        <w:rPr>
          <w:rFonts w:cstheme="minorHAnsi"/>
          <w:b/>
          <w:sz w:val="24"/>
          <w:szCs w:val="24"/>
        </w:rPr>
        <w:tab/>
      </w:r>
      <w:r w:rsidRPr="000445C5">
        <w:rPr>
          <w:rFonts w:cstheme="minorHAnsi"/>
          <w:b/>
          <w:sz w:val="24"/>
          <w:szCs w:val="24"/>
        </w:rPr>
        <w:tab/>
      </w:r>
      <w:r w:rsidRPr="000445C5">
        <w:rPr>
          <w:rFonts w:cstheme="minorHAnsi"/>
          <w:b/>
          <w:sz w:val="24"/>
          <w:szCs w:val="24"/>
        </w:rPr>
        <w:tab/>
        <w:t xml:space="preserve"> </w:t>
      </w:r>
    </w:p>
    <w:p w:rsidR="00E02EC0" w:rsidRPr="000445C5" w:rsidRDefault="00E02EC0" w:rsidP="00E02EC0">
      <w:pPr>
        <w:tabs>
          <w:tab w:val="left" w:pos="3435"/>
        </w:tabs>
        <w:spacing w:after="300" w:line="240" w:lineRule="atLeast"/>
        <w:rPr>
          <w:rFonts w:eastAsia="Times New Roman" w:cstheme="minorHAnsi"/>
          <w:b/>
          <w:color w:val="000000"/>
          <w:sz w:val="24"/>
          <w:szCs w:val="24"/>
        </w:rPr>
      </w:pP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0445C5">
        <w:rPr>
          <w:rFonts w:ascii="Sylfaen" w:hAnsi="Sylfaen" w:cstheme="minorHAnsi"/>
          <w:b/>
          <w:sz w:val="32"/>
          <w:szCs w:val="24"/>
          <w:lang w:val="ka-GE"/>
        </w:rPr>
        <w:t xml:space="preserve">      </w:t>
      </w:r>
      <w:r w:rsidRPr="000445C5">
        <w:rPr>
          <w:rFonts w:cstheme="minorHAnsi"/>
          <w:b/>
          <w:sz w:val="32"/>
          <w:szCs w:val="24"/>
        </w:rPr>
        <w:t>PROGRAMME</w:t>
      </w: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31D0A" w:rsidRDefault="00E02EC0" w:rsidP="00E02EC0">
      <w:pPr>
        <w:tabs>
          <w:tab w:val="left" w:pos="2742"/>
        </w:tabs>
        <w:spacing w:after="0"/>
        <w:jc w:val="center"/>
        <w:rPr>
          <w:rFonts w:cs="Calibri"/>
          <w:b/>
          <w:noProof/>
          <w:sz w:val="24"/>
          <w:szCs w:val="24"/>
        </w:rPr>
      </w:pPr>
      <w:r w:rsidRPr="000445C5">
        <w:rPr>
          <w:rFonts w:cs="Calibri"/>
          <w:b/>
          <w:noProof/>
          <w:sz w:val="24"/>
          <w:szCs w:val="24"/>
        </w:rPr>
        <w:t xml:space="preserve">OF THE </w:t>
      </w:r>
      <w:r w:rsidR="00231D0A">
        <w:rPr>
          <w:rFonts w:cs="Calibri"/>
          <w:b/>
          <w:noProof/>
          <w:sz w:val="24"/>
          <w:szCs w:val="24"/>
        </w:rPr>
        <w:t>CONSULTATIONS REGARDING</w:t>
      </w:r>
    </w:p>
    <w:p w:rsidR="00231D0A" w:rsidRPr="00231D0A" w:rsidRDefault="00231D0A" w:rsidP="00231D0A">
      <w:pPr>
        <w:tabs>
          <w:tab w:val="left" w:pos="2742"/>
        </w:tabs>
        <w:spacing w:after="0"/>
        <w:jc w:val="center"/>
        <w:rPr>
          <w:rFonts w:cs="Calibri"/>
          <w:b/>
          <w:noProof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t xml:space="preserve"> </w:t>
      </w:r>
      <w:r w:rsidRPr="00231D0A">
        <w:rPr>
          <w:rFonts w:cs="Calibri"/>
          <w:b/>
          <w:noProof/>
          <w:sz w:val="24"/>
          <w:szCs w:val="24"/>
        </w:rPr>
        <w:t xml:space="preserve">STRATEGIC PARTNERSHIP AND COOPERATION  AGREEMENT </w:t>
      </w:r>
    </w:p>
    <w:p w:rsidR="00E02EC0" w:rsidRPr="000445C5" w:rsidRDefault="00231D0A" w:rsidP="00231D0A">
      <w:pPr>
        <w:tabs>
          <w:tab w:val="left" w:pos="2742"/>
        </w:tabs>
        <w:spacing w:after="0"/>
        <w:jc w:val="center"/>
        <w:rPr>
          <w:rFonts w:cs="Calibri"/>
          <w:b/>
          <w:noProof/>
          <w:sz w:val="24"/>
          <w:szCs w:val="24"/>
        </w:rPr>
      </w:pPr>
      <w:r w:rsidRPr="00231D0A">
        <w:rPr>
          <w:rFonts w:cs="Calibri"/>
          <w:b/>
          <w:noProof/>
          <w:sz w:val="24"/>
          <w:szCs w:val="24"/>
        </w:rPr>
        <w:t xml:space="preserve">BETWEEN </w:t>
      </w:r>
      <w:r>
        <w:rPr>
          <w:rFonts w:cs="Calibri"/>
          <w:b/>
          <w:noProof/>
          <w:sz w:val="24"/>
          <w:szCs w:val="24"/>
        </w:rPr>
        <w:t>GEORGIA</w:t>
      </w:r>
      <w:r w:rsidRPr="00231D0A">
        <w:rPr>
          <w:rFonts w:cs="Calibri"/>
          <w:b/>
          <w:noProof/>
          <w:sz w:val="24"/>
          <w:szCs w:val="24"/>
        </w:rPr>
        <w:t xml:space="preserve"> </w:t>
      </w:r>
      <w:r>
        <w:rPr>
          <w:rFonts w:cs="Calibri"/>
          <w:b/>
          <w:noProof/>
          <w:sz w:val="24"/>
          <w:szCs w:val="24"/>
        </w:rPr>
        <w:t xml:space="preserve">AND </w:t>
      </w:r>
      <w:r w:rsidRPr="00231D0A">
        <w:rPr>
          <w:rFonts w:cs="Calibri"/>
          <w:b/>
          <w:noProof/>
          <w:sz w:val="24"/>
          <w:szCs w:val="24"/>
        </w:rPr>
        <w:t>THE UNITED KINGDOMKINGDOM OF GREAT BRITAIN AN</w:t>
      </w:r>
      <w:r>
        <w:rPr>
          <w:rFonts w:cs="Calibri"/>
          <w:b/>
          <w:noProof/>
          <w:sz w:val="24"/>
          <w:szCs w:val="24"/>
        </w:rPr>
        <w:t>D NORTHERN IRELAND</w:t>
      </w:r>
    </w:p>
    <w:p w:rsidR="00E02EC0" w:rsidRPr="000445C5" w:rsidRDefault="00E02EC0" w:rsidP="00E02EC0">
      <w:pPr>
        <w:tabs>
          <w:tab w:val="left" w:pos="3435"/>
        </w:tabs>
        <w:spacing w:after="0" w:line="240" w:lineRule="atLeast"/>
        <w:jc w:val="right"/>
        <w:rPr>
          <w:rFonts w:eastAsia="Times New Roman" w:cstheme="minorHAnsi"/>
          <w:b/>
          <w:color w:val="000000"/>
          <w:sz w:val="24"/>
          <w:szCs w:val="24"/>
        </w:rPr>
      </w:pPr>
    </w:p>
    <w:p w:rsidR="00E02EC0" w:rsidRPr="000445C5" w:rsidRDefault="00E02EC0" w:rsidP="00E02EC0">
      <w:pPr>
        <w:tabs>
          <w:tab w:val="left" w:pos="3435"/>
        </w:tabs>
        <w:spacing w:after="0" w:line="240" w:lineRule="atLeast"/>
        <w:jc w:val="right"/>
        <w:rPr>
          <w:rFonts w:eastAsia="Times New Roman" w:cstheme="minorHAnsi"/>
          <w:b/>
          <w:color w:val="000000"/>
          <w:sz w:val="24"/>
          <w:szCs w:val="24"/>
        </w:rPr>
      </w:pPr>
    </w:p>
    <w:p w:rsidR="00E02EC0" w:rsidRDefault="00231D0A" w:rsidP="00E02EC0">
      <w:pPr>
        <w:tabs>
          <w:tab w:val="left" w:pos="3435"/>
        </w:tabs>
        <w:spacing w:after="0" w:line="240" w:lineRule="atLeast"/>
        <w:jc w:val="right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1-2 May</w:t>
      </w:r>
      <w:r w:rsidR="00E02EC0" w:rsidRPr="000445C5">
        <w:rPr>
          <w:rFonts w:eastAsia="Times New Roman" w:cstheme="minorHAnsi"/>
          <w:b/>
          <w:color w:val="000000"/>
          <w:sz w:val="24"/>
          <w:szCs w:val="24"/>
        </w:rPr>
        <w:t>, 2019</w:t>
      </w:r>
    </w:p>
    <w:p w:rsidR="00E02EC0" w:rsidRPr="000445C5" w:rsidRDefault="004915A8" w:rsidP="004915A8">
      <w:pPr>
        <w:tabs>
          <w:tab w:val="left" w:pos="3435"/>
        </w:tabs>
        <w:spacing w:after="0" w:line="240" w:lineRule="atLeast"/>
        <w:jc w:val="right"/>
      </w:pPr>
      <w:r>
        <w:rPr>
          <w:rFonts w:eastAsia="Times New Roman" w:cstheme="minorHAnsi"/>
          <w:b/>
          <w:color w:val="000000"/>
          <w:sz w:val="24"/>
          <w:szCs w:val="24"/>
        </w:rPr>
        <w:t>Tbilisi</w:t>
      </w:r>
    </w:p>
    <w:p w:rsidR="00E02EC0" w:rsidRPr="000445C5" w:rsidRDefault="00E02EC0" w:rsidP="00E02EC0">
      <w:pPr>
        <w:spacing w:after="0" w:line="240" w:lineRule="auto"/>
        <w:jc w:val="center"/>
        <w:rPr>
          <w:rFonts w:ascii="Sylfaen" w:hAnsi="Sylfaen" w:cstheme="minorHAnsi"/>
          <w:sz w:val="24"/>
          <w:szCs w:val="24"/>
          <w:lang w:val="ka-GE"/>
        </w:rPr>
      </w:pP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02EC0" w:rsidRPr="000445C5" w:rsidRDefault="00E02EC0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323CC" w:rsidRDefault="00C323CC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323CC" w:rsidRDefault="00C323CC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15A8" w:rsidRDefault="004915A8" w:rsidP="00E02EC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31D0A" w:rsidRPr="008B1EB6" w:rsidRDefault="00E02EC0" w:rsidP="00E02EC0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8B1EB6">
        <w:rPr>
          <w:rFonts w:cstheme="minorHAnsi"/>
          <w:i/>
          <w:sz w:val="24"/>
          <w:szCs w:val="24"/>
        </w:rPr>
        <w:t>Ministry of Foreign Affairs of Georgia</w:t>
      </w:r>
    </w:p>
    <w:p w:rsidR="00C2221B" w:rsidRDefault="00C2221B" w:rsidP="00C2221B">
      <w:pPr>
        <w:spacing w:after="0" w:line="240" w:lineRule="auto"/>
        <w:jc w:val="right"/>
        <w:rPr>
          <w:b/>
        </w:rPr>
      </w:pPr>
      <w:r w:rsidRPr="00C2221B">
        <w:rPr>
          <w:b/>
        </w:rPr>
        <w:lastRenderedPageBreak/>
        <w:t xml:space="preserve">Day </w:t>
      </w:r>
      <w:r>
        <w:rPr>
          <w:b/>
        </w:rPr>
        <w:t xml:space="preserve">1 </w:t>
      </w:r>
    </w:p>
    <w:p w:rsidR="00C2221B" w:rsidRDefault="00C2221B" w:rsidP="00C2221B">
      <w:pPr>
        <w:jc w:val="right"/>
      </w:pPr>
      <w:r w:rsidRPr="00183577">
        <w:rPr>
          <w:rFonts w:cstheme="minorHAnsi"/>
          <w:b/>
          <w:u w:val="single"/>
        </w:rPr>
        <w:t>1 May, Wednesday</w:t>
      </w:r>
    </w:p>
    <w:tbl>
      <w:tblPr>
        <w:tblStyle w:val="TableGrid"/>
        <w:tblpPr w:leftFromText="180" w:rightFromText="180" w:vertAnchor="page" w:tblpXSpec="center" w:tblpY="2116"/>
        <w:tblW w:w="14305" w:type="dxa"/>
        <w:tblLook w:val="04A0" w:firstRow="1" w:lastRow="0" w:firstColumn="1" w:lastColumn="0" w:noHBand="0" w:noVBand="1"/>
      </w:tblPr>
      <w:tblGrid>
        <w:gridCol w:w="1525"/>
        <w:gridCol w:w="6480"/>
        <w:gridCol w:w="6300"/>
      </w:tblGrid>
      <w:tr w:rsidR="00C2221B" w:rsidRPr="000445C5" w:rsidTr="005B61B3">
        <w:trPr>
          <w:trHeight w:val="530"/>
        </w:trPr>
        <w:tc>
          <w:tcPr>
            <w:tcW w:w="1525" w:type="dxa"/>
            <w:vAlign w:val="center"/>
          </w:tcPr>
          <w:p w:rsidR="00C2221B" w:rsidRPr="00183577" w:rsidRDefault="00C2221B" w:rsidP="008B1EB6">
            <w:pPr>
              <w:rPr>
                <w:rFonts w:cstheme="minorHAnsi"/>
                <w:b/>
                <w:u w:val="single"/>
              </w:rPr>
            </w:pPr>
            <w:r w:rsidRPr="00183577">
              <w:rPr>
                <w:rFonts w:cstheme="minorHAnsi"/>
                <w:b/>
              </w:rPr>
              <w:t>9:30 - 10:00</w:t>
            </w:r>
          </w:p>
        </w:tc>
        <w:tc>
          <w:tcPr>
            <w:tcW w:w="12780" w:type="dxa"/>
            <w:gridSpan w:val="2"/>
            <w:vAlign w:val="center"/>
          </w:tcPr>
          <w:p w:rsidR="00C2221B" w:rsidRPr="00183577" w:rsidRDefault="00C2221B" w:rsidP="008B1EB6">
            <w:pPr>
              <w:rPr>
                <w:rFonts w:cstheme="minorHAnsi"/>
                <w:b/>
                <w:sz w:val="4"/>
                <w:szCs w:val="4"/>
              </w:rPr>
            </w:pPr>
            <w:r w:rsidRPr="00183577">
              <w:rPr>
                <w:rFonts w:cstheme="minorHAnsi"/>
                <w:b/>
                <w:sz w:val="24"/>
                <w:szCs w:val="24"/>
              </w:rPr>
              <w:t>Arrival of the Participants to the Ministry of Foreign Affairs of Georgia</w:t>
            </w:r>
          </w:p>
        </w:tc>
      </w:tr>
      <w:tr w:rsidR="00C2221B" w:rsidRPr="000445C5" w:rsidTr="005B61B3">
        <w:trPr>
          <w:trHeight w:val="260"/>
        </w:trPr>
        <w:tc>
          <w:tcPr>
            <w:tcW w:w="14305" w:type="dxa"/>
            <w:gridSpan w:val="3"/>
            <w:shd w:val="clear" w:color="auto" w:fill="DDD9C3" w:themeFill="background2" w:themeFillShade="E6"/>
            <w:vAlign w:val="center"/>
          </w:tcPr>
          <w:p w:rsidR="00C2221B" w:rsidRPr="000445C5" w:rsidRDefault="00C2221B" w:rsidP="008B1EB6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C2221B" w:rsidRPr="000445C5" w:rsidTr="005B61B3">
        <w:trPr>
          <w:trHeight w:val="620"/>
        </w:trPr>
        <w:tc>
          <w:tcPr>
            <w:tcW w:w="1525" w:type="dxa"/>
            <w:vAlign w:val="center"/>
          </w:tcPr>
          <w:p w:rsidR="00C2221B" w:rsidRPr="00183577" w:rsidRDefault="00C2221B" w:rsidP="008B1EB6">
            <w:pPr>
              <w:rPr>
                <w:rFonts w:cstheme="minorHAnsi"/>
                <w:b/>
              </w:rPr>
            </w:pPr>
            <w:r w:rsidRPr="00183577">
              <w:rPr>
                <w:rFonts w:cstheme="minorHAnsi"/>
                <w:b/>
              </w:rPr>
              <w:t>10:00-11:15</w:t>
            </w:r>
          </w:p>
        </w:tc>
        <w:tc>
          <w:tcPr>
            <w:tcW w:w="6480" w:type="dxa"/>
            <w:vAlign w:val="center"/>
          </w:tcPr>
          <w:p w:rsidR="00C2221B" w:rsidRPr="001863DC" w:rsidRDefault="00C2221B" w:rsidP="008B1EB6">
            <w:pPr>
              <w:rPr>
                <w:rFonts w:cstheme="minorHAnsi"/>
                <w:b/>
                <w:sz w:val="24"/>
                <w:szCs w:val="24"/>
              </w:rPr>
            </w:pPr>
            <w:r w:rsidRPr="00183577">
              <w:rPr>
                <w:rFonts w:cstheme="minorHAnsi"/>
                <w:b/>
                <w:sz w:val="24"/>
                <w:szCs w:val="24"/>
              </w:rPr>
              <w:t>1</w:t>
            </w:r>
            <w:r w:rsidRPr="00183577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 w:rsidRPr="00183577">
              <w:rPr>
                <w:rFonts w:cstheme="minorHAnsi"/>
                <w:b/>
                <w:sz w:val="24"/>
                <w:szCs w:val="24"/>
              </w:rPr>
              <w:t xml:space="preserve"> segment of Consultations in Trade Configuration</w:t>
            </w:r>
          </w:p>
        </w:tc>
        <w:tc>
          <w:tcPr>
            <w:tcW w:w="6300" w:type="dxa"/>
            <w:vMerge w:val="restart"/>
            <w:vAlign w:val="center"/>
          </w:tcPr>
          <w:p w:rsidR="00C2221B" w:rsidRPr="008B55D6" w:rsidRDefault="00C2221B" w:rsidP="00C2221B">
            <w:pPr>
              <w:jc w:val="center"/>
              <w:rPr>
                <w:rFonts w:cstheme="minorHAnsi"/>
                <w:b/>
                <w:szCs w:val="18"/>
              </w:rPr>
            </w:pPr>
            <w:r w:rsidRPr="008B55D6">
              <w:rPr>
                <w:rFonts w:cstheme="minorHAnsi"/>
                <w:b/>
                <w:szCs w:val="18"/>
              </w:rPr>
              <w:t>Parallel Intermediary session on Wardrop Strategic Dialogue</w:t>
            </w:r>
          </w:p>
          <w:p w:rsidR="00C2221B" w:rsidRPr="000445C5" w:rsidRDefault="00C2221B" w:rsidP="00C2221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2221B" w:rsidRPr="000445C5" w:rsidTr="005B61B3">
        <w:trPr>
          <w:trHeight w:val="179"/>
        </w:trPr>
        <w:tc>
          <w:tcPr>
            <w:tcW w:w="8005" w:type="dxa"/>
            <w:gridSpan w:val="2"/>
            <w:shd w:val="clear" w:color="auto" w:fill="DDD9C3" w:themeFill="background2" w:themeFillShade="E6"/>
            <w:vAlign w:val="center"/>
          </w:tcPr>
          <w:p w:rsidR="00C2221B" w:rsidRPr="00183577" w:rsidRDefault="00C2221B" w:rsidP="008B1EB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300" w:type="dxa"/>
            <w:vMerge/>
            <w:vAlign w:val="center"/>
          </w:tcPr>
          <w:p w:rsidR="00C2221B" w:rsidRPr="00183577" w:rsidRDefault="00C2221B" w:rsidP="00C2221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2221B" w:rsidRPr="000445C5" w:rsidTr="005B61B3">
        <w:trPr>
          <w:trHeight w:val="503"/>
        </w:trPr>
        <w:tc>
          <w:tcPr>
            <w:tcW w:w="1525" w:type="dxa"/>
            <w:vAlign w:val="center"/>
          </w:tcPr>
          <w:p w:rsidR="00C2221B" w:rsidRPr="00183577" w:rsidRDefault="00C2221B" w:rsidP="008B1EB6">
            <w:pPr>
              <w:rPr>
                <w:rFonts w:cstheme="minorHAnsi"/>
                <w:b/>
              </w:rPr>
            </w:pPr>
            <w:r w:rsidRPr="00183577">
              <w:rPr>
                <w:rFonts w:cstheme="minorHAnsi"/>
                <w:b/>
              </w:rPr>
              <w:t>11:15-11:30</w:t>
            </w:r>
          </w:p>
        </w:tc>
        <w:tc>
          <w:tcPr>
            <w:tcW w:w="6480" w:type="dxa"/>
            <w:vAlign w:val="center"/>
          </w:tcPr>
          <w:p w:rsidR="00C2221B" w:rsidRPr="004915A8" w:rsidRDefault="00C2221B" w:rsidP="008B1EB6">
            <w:pPr>
              <w:shd w:val="clear" w:color="auto" w:fill="FFFFFF"/>
              <w:rPr>
                <w:rFonts w:ascii="Sylfaen" w:eastAsia="Times New Roman" w:hAnsi="Sylfaen" w:cstheme="minorHAnsi"/>
                <w:b/>
                <w:i/>
                <w:color w:val="222222"/>
                <w:sz w:val="24"/>
                <w:szCs w:val="24"/>
                <w:lang w:val="ka-GE"/>
              </w:rPr>
            </w:pPr>
            <w:r w:rsidRPr="004915A8">
              <w:rPr>
                <w:rFonts w:cstheme="minorHAnsi"/>
                <w:i/>
                <w:sz w:val="24"/>
                <w:szCs w:val="24"/>
              </w:rPr>
              <w:t>Coffee break</w:t>
            </w:r>
          </w:p>
        </w:tc>
        <w:tc>
          <w:tcPr>
            <w:tcW w:w="6300" w:type="dxa"/>
            <w:vMerge/>
          </w:tcPr>
          <w:p w:rsidR="00C2221B" w:rsidRPr="004915A8" w:rsidRDefault="00C2221B" w:rsidP="00C2221B">
            <w:pPr>
              <w:shd w:val="clear" w:color="auto" w:fill="FFFFFF"/>
              <w:rPr>
                <w:rFonts w:ascii="Sylfaen" w:eastAsia="Times New Roman" w:hAnsi="Sylfaen" w:cstheme="minorHAnsi"/>
                <w:b/>
                <w:i/>
                <w:color w:val="222222"/>
                <w:sz w:val="24"/>
                <w:szCs w:val="24"/>
                <w:lang w:val="ka-GE"/>
              </w:rPr>
            </w:pPr>
          </w:p>
        </w:tc>
      </w:tr>
      <w:tr w:rsidR="00C2221B" w:rsidRPr="000445C5" w:rsidTr="005B61B3">
        <w:tc>
          <w:tcPr>
            <w:tcW w:w="8005" w:type="dxa"/>
            <w:gridSpan w:val="2"/>
            <w:shd w:val="clear" w:color="auto" w:fill="DDD9C3" w:themeFill="background2" w:themeFillShade="E6"/>
            <w:vAlign w:val="center"/>
          </w:tcPr>
          <w:p w:rsidR="00C2221B" w:rsidRPr="00183577" w:rsidRDefault="00C2221B" w:rsidP="008B1EB6">
            <w:pPr>
              <w:tabs>
                <w:tab w:val="left" w:pos="4665"/>
              </w:tabs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4"/>
                <w:szCs w:val="24"/>
                <w:lang w:val="ka-GE"/>
              </w:rPr>
              <w:tab/>
            </w:r>
          </w:p>
        </w:tc>
        <w:tc>
          <w:tcPr>
            <w:tcW w:w="6300" w:type="dxa"/>
            <w:vMerge/>
          </w:tcPr>
          <w:p w:rsidR="00C2221B" w:rsidRPr="00183577" w:rsidRDefault="00C2221B" w:rsidP="00C2221B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</w:tc>
      </w:tr>
      <w:tr w:rsidR="00C2221B" w:rsidRPr="000445C5" w:rsidTr="005B61B3">
        <w:trPr>
          <w:trHeight w:val="557"/>
        </w:trPr>
        <w:tc>
          <w:tcPr>
            <w:tcW w:w="1525" w:type="dxa"/>
            <w:vAlign w:val="center"/>
          </w:tcPr>
          <w:p w:rsidR="00C2221B" w:rsidRPr="00183577" w:rsidRDefault="00C2221B" w:rsidP="003F244E">
            <w:pPr>
              <w:rPr>
                <w:rFonts w:cstheme="minorHAnsi"/>
                <w:b/>
              </w:rPr>
            </w:pPr>
            <w:r w:rsidRPr="00183577">
              <w:rPr>
                <w:rFonts w:cstheme="minorHAnsi"/>
                <w:b/>
              </w:rPr>
              <w:t>11:30-1</w:t>
            </w:r>
            <w:r w:rsidR="003F244E">
              <w:rPr>
                <w:rFonts w:cstheme="minorHAnsi"/>
                <w:b/>
              </w:rPr>
              <w:t>2:</w:t>
            </w:r>
            <w:r w:rsidRPr="00183577">
              <w:rPr>
                <w:rFonts w:cstheme="minorHAnsi"/>
                <w:b/>
              </w:rPr>
              <w:t>30</w:t>
            </w:r>
          </w:p>
        </w:tc>
        <w:tc>
          <w:tcPr>
            <w:tcW w:w="6480" w:type="dxa"/>
            <w:vAlign w:val="center"/>
          </w:tcPr>
          <w:p w:rsidR="00C2221B" w:rsidRPr="00183577" w:rsidRDefault="00C2221B" w:rsidP="008B1EB6">
            <w:pPr>
              <w:rPr>
                <w:rFonts w:cstheme="minorHAnsi"/>
                <w:b/>
                <w:sz w:val="24"/>
                <w:szCs w:val="24"/>
              </w:rPr>
            </w:pPr>
            <w:r w:rsidRPr="00183577">
              <w:rPr>
                <w:rFonts w:cstheme="minorHAnsi"/>
                <w:b/>
                <w:sz w:val="24"/>
                <w:szCs w:val="24"/>
              </w:rPr>
              <w:t>2</w:t>
            </w:r>
            <w:r w:rsidRPr="00183577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83577">
              <w:rPr>
                <w:rFonts w:cstheme="minorHAnsi"/>
                <w:b/>
                <w:sz w:val="24"/>
                <w:szCs w:val="24"/>
              </w:rPr>
              <w:t>segment of Consultations in Trade Configuration</w:t>
            </w:r>
          </w:p>
        </w:tc>
        <w:tc>
          <w:tcPr>
            <w:tcW w:w="6300" w:type="dxa"/>
            <w:vMerge/>
          </w:tcPr>
          <w:p w:rsidR="00C2221B" w:rsidRPr="00183577" w:rsidRDefault="00C2221B" w:rsidP="00C2221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221B" w:rsidRPr="000445C5" w:rsidTr="005B61B3">
        <w:trPr>
          <w:trHeight w:val="70"/>
        </w:trPr>
        <w:tc>
          <w:tcPr>
            <w:tcW w:w="14305" w:type="dxa"/>
            <w:gridSpan w:val="3"/>
            <w:shd w:val="clear" w:color="auto" w:fill="DDD9C3" w:themeFill="background2" w:themeFillShade="E6"/>
            <w:vAlign w:val="center"/>
          </w:tcPr>
          <w:p w:rsidR="00C2221B" w:rsidRPr="00183577" w:rsidRDefault="00C2221B" w:rsidP="008B1EB6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</w:tc>
      </w:tr>
      <w:tr w:rsidR="00C2221B" w:rsidRPr="000445C5" w:rsidTr="005B61B3">
        <w:trPr>
          <w:trHeight w:val="557"/>
        </w:trPr>
        <w:tc>
          <w:tcPr>
            <w:tcW w:w="1525" w:type="dxa"/>
            <w:vAlign w:val="center"/>
          </w:tcPr>
          <w:p w:rsidR="00C2221B" w:rsidRPr="00183577" w:rsidRDefault="003F244E" w:rsidP="008B1EB6">
            <w:pPr>
              <w:rPr>
                <w:rFonts w:cstheme="minorHAnsi"/>
                <w:b/>
              </w:rPr>
            </w:pPr>
            <w:r w:rsidRPr="00183577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2:</w:t>
            </w:r>
            <w:r w:rsidRPr="00183577">
              <w:rPr>
                <w:rFonts w:cstheme="minorHAnsi"/>
                <w:b/>
              </w:rPr>
              <w:t>30</w:t>
            </w:r>
            <w:bookmarkStart w:id="0" w:name="_GoBack"/>
            <w:bookmarkEnd w:id="0"/>
            <w:r w:rsidR="00C2221B" w:rsidRPr="00183577">
              <w:rPr>
                <w:rFonts w:cstheme="minorHAnsi"/>
                <w:b/>
              </w:rPr>
              <w:t>-14:00</w:t>
            </w:r>
          </w:p>
        </w:tc>
        <w:tc>
          <w:tcPr>
            <w:tcW w:w="12780" w:type="dxa"/>
            <w:gridSpan w:val="2"/>
            <w:vAlign w:val="center"/>
          </w:tcPr>
          <w:p w:rsidR="00C2221B" w:rsidRPr="00183577" w:rsidRDefault="00C2221B" w:rsidP="00845DB9">
            <w:pPr>
              <w:shd w:val="clear" w:color="auto" w:fill="FFFFFF"/>
              <w:ind w:left="-108"/>
              <w:rPr>
                <w:rFonts w:eastAsia="Times New Roman" w:cstheme="minorHAnsi"/>
                <w:i/>
                <w:color w:val="222222"/>
              </w:rPr>
            </w:pPr>
            <w:r w:rsidRPr="00183577">
              <w:rPr>
                <w:rFonts w:eastAsia="Times New Roman" w:cstheme="minorHAnsi"/>
                <w:i/>
                <w:color w:val="222222"/>
              </w:rPr>
              <w:t>Lunch break</w:t>
            </w:r>
          </w:p>
        </w:tc>
      </w:tr>
      <w:tr w:rsidR="00C2221B" w:rsidRPr="000445C5" w:rsidTr="005B61B3">
        <w:trPr>
          <w:trHeight w:val="260"/>
        </w:trPr>
        <w:tc>
          <w:tcPr>
            <w:tcW w:w="14305" w:type="dxa"/>
            <w:gridSpan w:val="3"/>
            <w:shd w:val="clear" w:color="auto" w:fill="DDD9C3" w:themeFill="background2" w:themeFillShade="E6"/>
            <w:vAlign w:val="center"/>
          </w:tcPr>
          <w:p w:rsidR="00C2221B" w:rsidRPr="000445C5" w:rsidRDefault="00C2221B" w:rsidP="008B1EB6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845DB9" w:rsidRPr="000445C5" w:rsidTr="005B61B3">
        <w:trPr>
          <w:gridAfter w:val="1"/>
          <w:wAfter w:w="6300" w:type="dxa"/>
          <w:trHeight w:val="458"/>
        </w:trPr>
        <w:tc>
          <w:tcPr>
            <w:tcW w:w="1525" w:type="dxa"/>
            <w:vAlign w:val="center"/>
          </w:tcPr>
          <w:p w:rsidR="00845DB9" w:rsidRPr="00183577" w:rsidRDefault="00845DB9" w:rsidP="008B1EB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14:00-16:15</w:t>
            </w:r>
          </w:p>
        </w:tc>
        <w:tc>
          <w:tcPr>
            <w:tcW w:w="6480" w:type="dxa"/>
            <w:vAlign w:val="center"/>
          </w:tcPr>
          <w:p w:rsidR="00845DB9" w:rsidRPr="000445C5" w:rsidRDefault="00845DB9" w:rsidP="008B1E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183577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83577">
              <w:rPr>
                <w:rFonts w:cstheme="minorHAnsi"/>
                <w:b/>
                <w:sz w:val="24"/>
                <w:szCs w:val="24"/>
              </w:rPr>
              <w:t>segment of Consultations in Trade Configuration</w:t>
            </w:r>
          </w:p>
        </w:tc>
      </w:tr>
      <w:tr w:rsidR="00C2221B" w:rsidRPr="000445C5" w:rsidTr="005B61B3">
        <w:tc>
          <w:tcPr>
            <w:tcW w:w="14305" w:type="dxa"/>
            <w:gridSpan w:val="3"/>
            <w:shd w:val="clear" w:color="auto" w:fill="DDD9C3" w:themeFill="background2" w:themeFillShade="E6"/>
            <w:vAlign w:val="center"/>
          </w:tcPr>
          <w:p w:rsidR="00C2221B" w:rsidRPr="000445C5" w:rsidRDefault="00C2221B" w:rsidP="008B1E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221B" w:rsidRPr="000445C5" w:rsidTr="005B61B3">
        <w:trPr>
          <w:trHeight w:val="467"/>
        </w:trPr>
        <w:tc>
          <w:tcPr>
            <w:tcW w:w="1525" w:type="dxa"/>
            <w:vAlign w:val="center"/>
          </w:tcPr>
          <w:p w:rsidR="00C2221B" w:rsidRPr="00183577" w:rsidRDefault="00C2221B" w:rsidP="008B1EB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  <w:r w:rsidRPr="0018357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1</w:t>
            </w:r>
            <w:r w:rsidRPr="00183577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-16:30</w:t>
            </w:r>
          </w:p>
        </w:tc>
        <w:tc>
          <w:tcPr>
            <w:tcW w:w="12780" w:type="dxa"/>
            <w:gridSpan w:val="2"/>
            <w:vAlign w:val="center"/>
          </w:tcPr>
          <w:p w:rsidR="00C2221B" w:rsidRPr="000445C5" w:rsidRDefault="00C2221B" w:rsidP="00845DB9">
            <w:pPr>
              <w:ind w:left="-108"/>
              <w:rPr>
                <w:rFonts w:cs="Calibri"/>
                <w:sz w:val="18"/>
                <w:szCs w:val="24"/>
              </w:rPr>
            </w:pPr>
            <w:r w:rsidRPr="004915A8">
              <w:rPr>
                <w:rFonts w:cstheme="minorHAnsi"/>
                <w:i/>
                <w:sz w:val="24"/>
                <w:szCs w:val="24"/>
              </w:rPr>
              <w:t>Coffee break</w:t>
            </w:r>
          </w:p>
        </w:tc>
      </w:tr>
      <w:tr w:rsidR="00C2221B" w:rsidRPr="000445C5" w:rsidTr="005B61B3">
        <w:trPr>
          <w:trHeight w:val="98"/>
        </w:trPr>
        <w:tc>
          <w:tcPr>
            <w:tcW w:w="1525" w:type="dxa"/>
            <w:shd w:val="clear" w:color="auto" w:fill="DDD9C3" w:themeFill="background2" w:themeFillShade="E6"/>
            <w:vAlign w:val="center"/>
          </w:tcPr>
          <w:p w:rsidR="00C2221B" w:rsidRPr="00183577" w:rsidRDefault="00C2221B" w:rsidP="008B1EB6">
            <w:pPr>
              <w:rPr>
                <w:rFonts w:cstheme="minorHAnsi"/>
                <w:b/>
              </w:rPr>
            </w:pPr>
          </w:p>
        </w:tc>
        <w:tc>
          <w:tcPr>
            <w:tcW w:w="6480" w:type="dxa"/>
            <w:shd w:val="clear" w:color="auto" w:fill="DDD9C3" w:themeFill="background2" w:themeFillShade="E6"/>
          </w:tcPr>
          <w:p w:rsidR="00C2221B" w:rsidRPr="000445C5" w:rsidRDefault="00C2221B" w:rsidP="00C222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DDD9C3" w:themeFill="background2" w:themeFillShade="E6"/>
          </w:tcPr>
          <w:p w:rsidR="00C2221B" w:rsidRPr="000445C5" w:rsidRDefault="00C2221B" w:rsidP="00C222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5DB9" w:rsidRPr="000445C5" w:rsidTr="00944DF8">
        <w:trPr>
          <w:trHeight w:val="602"/>
        </w:trPr>
        <w:tc>
          <w:tcPr>
            <w:tcW w:w="1525" w:type="dxa"/>
            <w:vAlign w:val="center"/>
          </w:tcPr>
          <w:p w:rsidR="00845DB9" w:rsidRPr="00183577" w:rsidRDefault="00845DB9" w:rsidP="008B1EB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  <w:r w:rsidRPr="0018357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30-18:00</w:t>
            </w:r>
          </w:p>
        </w:tc>
        <w:tc>
          <w:tcPr>
            <w:tcW w:w="12780" w:type="dxa"/>
            <w:gridSpan w:val="2"/>
            <w:vAlign w:val="center"/>
          </w:tcPr>
          <w:p w:rsidR="00845DB9" w:rsidRPr="000445C5" w:rsidRDefault="00845DB9" w:rsidP="00845DB9">
            <w:pPr>
              <w:rPr>
                <w:rFonts w:cs="Calibri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183577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83577">
              <w:rPr>
                <w:rFonts w:cstheme="minorHAnsi"/>
                <w:b/>
                <w:sz w:val="24"/>
                <w:szCs w:val="24"/>
              </w:rPr>
              <w:t>segment of Consultations in Trade Configuration</w:t>
            </w:r>
          </w:p>
        </w:tc>
      </w:tr>
      <w:tr w:rsidR="00C2221B" w:rsidRPr="000445C5" w:rsidTr="005B61B3">
        <w:trPr>
          <w:trHeight w:val="530"/>
        </w:trPr>
        <w:tc>
          <w:tcPr>
            <w:tcW w:w="1525" w:type="dxa"/>
            <w:vAlign w:val="center"/>
          </w:tcPr>
          <w:p w:rsidR="00C2221B" w:rsidRDefault="00C2221B" w:rsidP="008B1EB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18:00 -</w:t>
            </w:r>
          </w:p>
        </w:tc>
        <w:tc>
          <w:tcPr>
            <w:tcW w:w="12780" w:type="dxa"/>
            <w:gridSpan w:val="2"/>
            <w:vAlign w:val="center"/>
          </w:tcPr>
          <w:p w:rsidR="00C2221B" w:rsidRPr="00183577" w:rsidRDefault="008B1EB6" w:rsidP="008B1EB6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Departure to the Hotel, </w:t>
            </w:r>
            <w:r w:rsidR="00C2221B" w:rsidRPr="00C2221B">
              <w:rPr>
                <w:rFonts w:cstheme="minorHAnsi"/>
                <w:i/>
                <w:sz w:val="24"/>
                <w:szCs w:val="24"/>
              </w:rPr>
              <w:t>Free time</w:t>
            </w:r>
          </w:p>
        </w:tc>
      </w:tr>
    </w:tbl>
    <w:p w:rsidR="00C2221B" w:rsidRDefault="00C2221B"/>
    <w:p w:rsidR="00C2221B" w:rsidRDefault="00C2221B"/>
    <w:p w:rsidR="00C2221B" w:rsidRDefault="00C2221B">
      <w:r>
        <w:br w:type="page"/>
      </w:r>
    </w:p>
    <w:p w:rsidR="00C2221B" w:rsidRDefault="00C2221B" w:rsidP="00C2221B">
      <w:pPr>
        <w:spacing w:after="0" w:line="240" w:lineRule="auto"/>
        <w:jc w:val="right"/>
        <w:rPr>
          <w:b/>
        </w:rPr>
      </w:pPr>
      <w:r w:rsidRPr="00C2221B">
        <w:rPr>
          <w:b/>
        </w:rPr>
        <w:lastRenderedPageBreak/>
        <w:t xml:space="preserve">Day </w:t>
      </w:r>
      <w:r>
        <w:rPr>
          <w:b/>
        </w:rPr>
        <w:t xml:space="preserve">2 </w:t>
      </w:r>
    </w:p>
    <w:p w:rsidR="00C2221B" w:rsidRDefault="00C2221B" w:rsidP="00C2221B">
      <w:pPr>
        <w:jc w:val="right"/>
      </w:pPr>
      <w:r>
        <w:rPr>
          <w:rFonts w:cstheme="minorHAnsi"/>
          <w:b/>
          <w:u w:val="single"/>
        </w:rPr>
        <w:t>2</w:t>
      </w:r>
      <w:r w:rsidRPr="00183577">
        <w:rPr>
          <w:rFonts w:cstheme="minorHAnsi"/>
          <w:b/>
          <w:u w:val="single"/>
        </w:rPr>
        <w:t xml:space="preserve"> May, </w:t>
      </w:r>
      <w:r>
        <w:rPr>
          <w:rFonts w:cstheme="minorHAnsi"/>
          <w:b/>
          <w:u w:val="single"/>
        </w:rPr>
        <w:t>Thursday</w:t>
      </w:r>
    </w:p>
    <w:tbl>
      <w:tblPr>
        <w:tblStyle w:val="TableGrid"/>
        <w:tblpPr w:leftFromText="180" w:rightFromText="180" w:vertAnchor="page" w:tblpXSpec="center" w:tblpY="2116"/>
        <w:tblW w:w="14215" w:type="dxa"/>
        <w:tblLook w:val="04A0" w:firstRow="1" w:lastRow="0" w:firstColumn="1" w:lastColumn="0" w:noHBand="0" w:noVBand="1"/>
      </w:tblPr>
      <w:tblGrid>
        <w:gridCol w:w="1525"/>
        <w:gridCol w:w="6210"/>
        <w:gridCol w:w="6480"/>
      </w:tblGrid>
      <w:tr w:rsidR="00C2221B" w:rsidRPr="000445C5" w:rsidTr="005B61B3">
        <w:trPr>
          <w:trHeight w:val="530"/>
        </w:trPr>
        <w:tc>
          <w:tcPr>
            <w:tcW w:w="1525" w:type="dxa"/>
          </w:tcPr>
          <w:p w:rsidR="00C2221B" w:rsidRPr="00183577" w:rsidRDefault="00C2221B" w:rsidP="008B1EB6">
            <w:pPr>
              <w:rPr>
                <w:rFonts w:cstheme="minorHAnsi"/>
                <w:b/>
                <w:u w:val="single"/>
              </w:rPr>
            </w:pPr>
            <w:r w:rsidRPr="00183577">
              <w:rPr>
                <w:rFonts w:cstheme="minorHAnsi"/>
                <w:b/>
              </w:rPr>
              <w:t>9:30 - 10:00</w:t>
            </w:r>
          </w:p>
        </w:tc>
        <w:tc>
          <w:tcPr>
            <w:tcW w:w="12690" w:type="dxa"/>
            <w:gridSpan w:val="2"/>
          </w:tcPr>
          <w:p w:rsidR="00C2221B" w:rsidRPr="00C2221B" w:rsidRDefault="00C2221B" w:rsidP="00C2221B">
            <w:pPr>
              <w:rPr>
                <w:rFonts w:cstheme="minorHAnsi"/>
                <w:b/>
                <w:sz w:val="4"/>
                <w:szCs w:val="4"/>
              </w:rPr>
            </w:pPr>
            <w:r w:rsidRPr="00C2221B">
              <w:rPr>
                <w:rFonts w:cstheme="minorHAnsi"/>
                <w:b/>
                <w:sz w:val="24"/>
                <w:szCs w:val="24"/>
              </w:rPr>
              <w:t>Arrival of the Participants to the Ministry of Foreign Affairs of Georgia</w:t>
            </w:r>
          </w:p>
        </w:tc>
      </w:tr>
      <w:tr w:rsidR="00C2221B" w:rsidRPr="000445C5" w:rsidTr="005B61B3">
        <w:trPr>
          <w:trHeight w:val="260"/>
        </w:trPr>
        <w:tc>
          <w:tcPr>
            <w:tcW w:w="14215" w:type="dxa"/>
            <w:gridSpan w:val="3"/>
            <w:shd w:val="clear" w:color="auto" w:fill="DDD9C3" w:themeFill="background2" w:themeFillShade="E6"/>
          </w:tcPr>
          <w:p w:rsidR="00C2221B" w:rsidRPr="000445C5" w:rsidRDefault="00C2221B" w:rsidP="008559ED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845DB9" w:rsidRPr="000445C5" w:rsidTr="00584FAB">
        <w:trPr>
          <w:trHeight w:val="557"/>
        </w:trPr>
        <w:tc>
          <w:tcPr>
            <w:tcW w:w="1525" w:type="dxa"/>
          </w:tcPr>
          <w:p w:rsidR="00845DB9" w:rsidRPr="00183577" w:rsidRDefault="00845DB9" w:rsidP="008B1EB6">
            <w:pPr>
              <w:rPr>
                <w:rFonts w:cstheme="minorHAnsi"/>
                <w:b/>
              </w:rPr>
            </w:pPr>
            <w:r w:rsidRPr="00183577">
              <w:rPr>
                <w:rFonts w:cstheme="minorHAnsi"/>
                <w:b/>
              </w:rPr>
              <w:t>10:00-11:15</w:t>
            </w:r>
          </w:p>
        </w:tc>
        <w:tc>
          <w:tcPr>
            <w:tcW w:w="12690" w:type="dxa"/>
            <w:gridSpan w:val="2"/>
          </w:tcPr>
          <w:p w:rsidR="00845DB9" w:rsidRPr="00183577" w:rsidRDefault="00845DB9" w:rsidP="00845DB9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845DB9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183577">
              <w:rPr>
                <w:rFonts w:cstheme="minorHAnsi"/>
                <w:b/>
                <w:sz w:val="24"/>
                <w:szCs w:val="24"/>
              </w:rPr>
              <w:t xml:space="preserve">segment of Consultations in </w:t>
            </w:r>
            <w:r>
              <w:rPr>
                <w:rFonts w:cstheme="minorHAnsi"/>
                <w:b/>
                <w:sz w:val="24"/>
                <w:szCs w:val="24"/>
              </w:rPr>
              <w:t>Non-</w:t>
            </w:r>
            <w:r w:rsidRPr="00183577">
              <w:rPr>
                <w:rFonts w:cstheme="minorHAnsi"/>
                <w:b/>
                <w:sz w:val="24"/>
                <w:szCs w:val="24"/>
              </w:rPr>
              <w:t>Trade Configuration</w:t>
            </w:r>
          </w:p>
        </w:tc>
      </w:tr>
      <w:tr w:rsidR="008B1EB6" w:rsidRPr="000445C5" w:rsidTr="005B61B3">
        <w:trPr>
          <w:trHeight w:val="322"/>
        </w:trPr>
        <w:tc>
          <w:tcPr>
            <w:tcW w:w="14215" w:type="dxa"/>
            <w:gridSpan w:val="3"/>
            <w:shd w:val="clear" w:color="auto" w:fill="DDD9C3" w:themeFill="background2" w:themeFillShade="E6"/>
          </w:tcPr>
          <w:p w:rsidR="008B1EB6" w:rsidRPr="00183577" w:rsidRDefault="008B1EB6" w:rsidP="00845DB9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</w:tc>
      </w:tr>
      <w:tr w:rsidR="008B1EB6" w:rsidRPr="000445C5" w:rsidTr="005B61B3">
        <w:trPr>
          <w:trHeight w:val="557"/>
        </w:trPr>
        <w:tc>
          <w:tcPr>
            <w:tcW w:w="1525" w:type="dxa"/>
          </w:tcPr>
          <w:p w:rsidR="008B1EB6" w:rsidRPr="00183577" w:rsidRDefault="008B1EB6" w:rsidP="008B1EB6">
            <w:pPr>
              <w:rPr>
                <w:rFonts w:cstheme="minorHAnsi"/>
                <w:b/>
              </w:rPr>
            </w:pPr>
            <w:r w:rsidRPr="00183577">
              <w:rPr>
                <w:rFonts w:cstheme="minorHAnsi"/>
                <w:b/>
              </w:rPr>
              <w:t>11:15-11:30</w:t>
            </w:r>
          </w:p>
        </w:tc>
        <w:tc>
          <w:tcPr>
            <w:tcW w:w="12690" w:type="dxa"/>
            <w:gridSpan w:val="2"/>
            <w:vAlign w:val="center"/>
          </w:tcPr>
          <w:p w:rsidR="008B1EB6" w:rsidRPr="00183577" w:rsidRDefault="008B1EB6" w:rsidP="00845DB9">
            <w:pPr>
              <w:ind w:left="-108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4915A8">
              <w:rPr>
                <w:rFonts w:cstheme="minorHAnsi"/>
                <w:i/>
                <w:sz w:val="24"/>
                <w:szCs w:val="24"/>
              </w:rPr>
              <w:t>Coffee break</w:t>
            </w:r>
          </w:p>
        </w:tc>
      </w:tr>
      <w:tr w:rsidR="008B1EB6" w:rsidRPr="000445C5" w:rsidTr="005B61B3">
        <w:trPr>
          <w:trHeight w:val="232"/>
        </w:trPr>
        <w:tc>
          <w:tcPr>
            <w:tcW w:w="14215" w:type="dxa"/>
            <w:gridSpan w:val="3"/>
            <w:shd w:val="clear" w:color="auto" w:fill="DDD9C3" w:themeFill="background2" w:themeFillShade="E6"/>
          </w:tcPr>
          <w:p w:rsidR="008B1EB6" w:rsidRPr="00183577" w:rsidRDefault="008B1EB6" w:rsidP="00845DB9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</w:tc>
      </w:tr>
      <w:tr w:rsidR="00845DB9" w:rsidRPr="000445C5" w:rsidTr="009A1DEF">
        <w:trPr>
          <w:trHeight w:val="557"/>
        </w:trPr>
        <w:tc>
          <w:tcPr>
            <w:tcW w:w="1525" w:type="dxa"/>
          </w:tcPr>
          <w:p w:rsidR="00845DB9" w:rsidRPr="00183577" w:rsidRDefault="00845DB9" w:rsidP="008B1EB6">
            <w:pPr>
              <w:rPr>
                <w:rFonts w:cstheme="minorHAnsi"/>
                <w:b/>
              </w:rPr>
            </w:pPr>
            <w:r w:rsidRPr="00183577">
              <w:rPr>
                <w:rFonts w:cstheme="minorHAnsi"/>
                <w:b/>
              </w:rPr>
              <w:t>11:30-13:00</w:t>
            </w:r>
          </w:p>
        </w:tc>
        <w:tc>
          <w:tcPr>
            <w:tcW w:w="12690" w:type="dxa"/>
            <w:gridSpan w:val="2"/>
          </w:tcPr>
          <w:p w:rsidR="00845DB9" w:rsidRPr="00183577" w:rsidRDefault="00845DB9" w:rsidP="00845DB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845DB9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83577">
              <w:rPr>
                <w:rFonts w:cstheme="minorHAnsi"/>
                <w:b/>
                <w:sz w:val="24"/>
                <w:szCs w:val="24"/>
              </w:rPr>
              <w:t xml:space="preserve">segment of Consultations in </w:t>
            </w:r>
            <w:r>
              <w:rPr>
                <w:rFonts w:cstheme="minorHAnsi"/>
                <w:b/>
                <w:sz w:val="24"/>
                <w:szCs w:val="24"/>
              </w:rPr>
              <w:t>Non-</w:t>
            </w:r>
            <w:r w:rsidRPr="00183577">
              <w:rPr>
                <w:rFonts w:cstheme="minorHAnsi"/>
                <w:b/>
                <w:sz w:val="24"/>
                <w:szCs w:val="24"/>
              </w:rPr>
              <w:t>Trade Configuration</w:t>
            </w:r>
          </w:p>
        </w:tc>
      </w:tr>
      <w:tr w:rsidR="008B1EB6" w:rsidRPr="000445C5" w:rsidTr="005B61B3">
        <w:trPr>
          <w:trHeight w:val="241"/>
        </w:trPr>
        <w:tc>
          <w:tcPr>
            <w:tcW w:w="14215" w:type="dxa"/>
            <w:gridSpan w:val="3"/>
            <w:shd w:val="clear" w:color="auto" w:fill="DDD9C3" w:themeFill="background2" w:themeFillShade="E6"/>
          </w:tcPr>
          <w:p w:rsidR="008B1EB6" w:rsidRPr="00183577" w:rsidRDefault="008B1EB6" w:rsidP="00845DB9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</w:tc>
      </w:tr>
      <w:tr w:rsidR="008B1EB6" w:rsidRPr="000445C5" w:rsidTr="005B61B3">
        <w:trPr>
          <w:trHeight w:val="557"/>
        </w:trPr>
        <w:tc>
          <w:tcPr>
            <w:tcW w:w="1525" w:type="dxa"/>
          </w:tcPr>
          <w:p w:rsidR="008B1EB6" w:rsidRPr="00183577" w:rsidRDefault="008B1EB6" w:rsidP="008B1EB6">
            <w:pPr>
              <w:rPr>
                <w:rFonts w:cstheme="minorHAnsi"/>
                <w:b/>
              </w:rPr>
            </w:pPr>
            <w:r w:rsidRPr="00183577">
              <w:rPr>
                <w:rFonts w:cstheme="minorHAnsi"/>
                <w:b/>
              </w:rPr>
              <w:t>13:00-14:00</w:t>
            </w:r>
          </w:p>
        </w:tc>
        <w:tc>
          <w:tcPr>
            <w:tcW w:w="12690" w:type="dxa"/>
            <w:gridSpan w:val="2"/>
            <w:vAlign w:val="center"/>
          </w:tcPr>
          <w:p w:rsidR="008B1EB6" w:rsidRPr="00183577" w:rsidRDefault="008B1EB6" w:rsidP="00845DB9">
            <w:pPr>
              <w:shd w:val="clear" w:color="auto" w:fill="FFFFFF"/>
              <w:ind w:left="-108"/>
              <w:rPr>
                <w:rFonts w:eastAsia="Times New Roman" w:cstheme="minorHAnsi"/>
                <w:i/>
                <w:color w:val="222222"/>
              </w:rPr>
            </w:pPr>
            <w:r w:rsidRPr="00183577">
              <w:rPr>
                <w:rFonts w:eastAsia="Times New Roman" w:cstheme="minorHAnsi"/>
                <w:i/>
                <w:color w:val="222222"/>
              </w:rPr>
              <w:t>Lunch break</w:t>
            </w:r>
          </w:p>
        </w:tc>
      </w:tr>
      <w:tr w:rsidR="008B1EB6" w:rsidRPr="000445C5" w:rsidTr="005B61B3">
        <w:trPr>
          <w:trHeight w:val="260"/>
        </w:trPr>
        <w:tc>
          <w:tcPr>
            <w:tcW w:w="14215" w:type="dxa"/>
            <w:gridSpan w:val="3"/>
            <w:shd w:val="clear" w:color="auto" w:fill="DDD9C3" w:themeFill="background2" w:themeFillShade="E6"/>
          </w:tcPr>
          <w:p w:rsidR="008B1EB6" w:rsidRPr="000445C5" w:rsidRDefault="008B1EB6" w:rsidP="00845DB9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845DB9" w:rsidRPr="000445C5" w:rsidTr="007E456E">
        <w:trPr>
          <w:trHeight w:val="458"/>
        </w:trPr>
        <w:tc>
          <w:tcPr>
            <w:tcW w:w="1525" w:type="dxa"/>
          </w:tcPr>
          <w:p w:rsidR="00845DB9" w:rsidRPr="00183577" w:rsidRDefault="00845DB9" w:rsidP="008B1EB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14:00-16:15</w:t>
            </w:r>
          </w:p>
        </w:tc>
        <w:tc>
          <w:tcPr>
            <w:tcW w:w="12690" w:type="dxa"/>
            <w:gridSpan w:val="2"/>
          </w:tcPr>
          <w:p w:rsidR="00845DB9" w:rsidRPr="000445C5" w:rsidRDefault="00845DB9" w:rsidP="00845D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845DB9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83577">
              <w:rPr>
                <w:rFonts w:cstheme="minorHAnsi"/>
                <w:b/>
                <w:sz w:val="24"/>
                <w:szCs w:val="24"/>
              </w:rPr>
              <w:t xml:space="preserve">segment of Consultations in </w:t>
            </w:r>
            <w:r>
              <w:rPr>
                <w:rFonts w:cstheme="minorHAnsi"/>
                <w:b/>
                <w:sz w:val="24"/>
                <w:szCs w:val="24"/>
              </w:rPr>
              <w:t>Non-</w:t>
            </w:r>
            <w:r w:rsidRPr="00183577">
              <w:rPr>
                <w:rFonts w:cstheme="minorHAnsi"/>
                <w:b/>
                <w:sz w:val="24"/>
                <w:szCs w:val="24"/>
              </w:rPr>
              <w:t>Trade Configuration</w:t>
            </w:r>
          </w:p>
        </w:tc>
      </w:tr>
      <w:tr w:rsidR="008B1EB6" w:rsidRPr="000445C5" w:rsidTr="005B61B3">
        <w:tc>
          <w:tcPr>
            <w:tcW w:w="14215" w:type="dxa"/>
            <w:gridSpan w:val="3"/>
            <w:shd w:val="clear" w:color="auto" w:fill="DDD9C3" w:themeFill="background2" w:themeFillShade="E6"/>
          </w:tcPr>
          <w:p w:rsidR="008B1EB6" w:rsidRPr="000445C5" w:rsidRDefault="008B1EB6" w:rsidP="00845D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1EB6" w:rsidRPr="000445C5" w:rsidTr="005B61B3">
        <w:trPr>
          <w:trHeight w:val="467"/>
        </w:trPr>
        <w:tc>
          <w:tcPr>
            <w:tcW w:w="1525" w:type="dxa"/>
          </w:tcPr>
          <w:p w:rsidR="008B1EB6" w:rsidRPr="00183577" w:rsidRDefault="008B1EB6" w:rsidP="008B1EB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  <w:r w:rsidRPr="0018357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1</w:t>
            </w:r>
            <w:r w:rsidRPr="00183577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-16:30</w:t>
            </w:r>
          </w:p>
        </w:tc>
        <w:tc>
          <w:tcPr>
            <w:tcW w:w="12690" w:type="dxa"/>
            <w:gridSpan w:val="2"/>
            <w:vAlign w:val="center"/>
          </w:tcPr>
          <w:p w:rsidR="008B1EB6" w:rsidRPr="000445C5" w:rsidRDefault="008B1EB6" w:rsidP="00845DB9">
            <w:pPr>
              <w:ind w:left="-108"/>
              <w:rPr>
                <w:rFonts w:cs="Calibri"/>
                <w:sz w:val="18"/>
                <w:szCs w:val="24"/>
              </w:rPr>
            </w:pPr>
            <w:r w:rsidRPr="004915A8">
              <w:rPr>
                <w:rFonts w:cstheme="minorHAnsi"/>
                <w:i/>
                <w:sz w:val="24"/>
                <w:szCs w:val="24"/>
              </w:rPr>
              <w:t>Coffee break</w:t>
            </w:r>
          </w:p>
        </w:tc>
      </w:tr>
      <w:tr w:rsidR="008B1EB6" w:rsidRPr="000445C5" w:rsidTr="005B61B3">
        <w:trPr>
          <w:trHeight w:val="98"/>
        </w:trPr>
        <w:tc>
          <w:tcPr>
            <w:tcW w:w="1525" w:type="dxa"/>
            <w:shd w:val="clear" w:color="auto" w:fill="DDD9C3" w:themeFill="background2" w:themeFillShade="E6"/>
          </w:tcPr>
          <w:p w:rsidR="008B1EB6" w:rsidRPr="00183577" w:rsidRDefault="008B1EB6" w:rsidP="008B1EB6">
            <w:pPr>
              <w:rPr>
                <w:rFonts w:cstheme="minorHAnsi"/>
                <w:b/>
              </w:rPr>
            </w:pPr>
          </w:p>
        </w:tc>
        <w:tc>
          <w:tcPr>
            <w:tcW w:w="6210" w:type="dxa"/>
            <w:shd w:val="clear" w:color="auto" w:fill="DDD9C3" w:themeFill="background2" w:themeFillShade="E6"/>
          </w:tcPr>
          <w:p w:rsidR="008B1EB6" w:rsidRPr="000445C5" w:rsidRDefault="008B1EB6" w:rsidP="00845D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DDD9C3" w:themeFill="background2" w:themeFillShade="E6"/>
          </w:tcPr>
          <w:p w:rsidR="008B1EB6" w:rsidRPr="000445C5" w:rsidRDefault="008B1EB6" w:rsidP="00845D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5DB9" w:rsidRPr="000445C5" w:rsidTr="00506B95">
        <w:trPr>
          <w:trHeight w:val="602"/>
        </w:trPr>
        <w:tc>
          <w:tcPr>
            <w:tcW w:w="1525" w:type="dxa"/>
          </w:tcPr>
          <w:p w:rsidR="00845DB9" w:rsidRPr="00183577" w:rsidRDefault="00845DB9" w:rsidP="008B1EB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  <w:r w:rsidRPr="0018357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>30-18:00</w:t>
            </w:r>
          </w:p>
        </w:tc>
        <w:tc>
          <w:tcPr>
            <w:tcW w:w="12690" w:type="dxa"/>
            <w:gridSpan w:val="2"/>
          </w:tcPr>
          <w:p w:rsidR="00845DB9" w:rsidRPr="000445C5" w:rsidRDefault="00845DB9" w:rsidP="00845DB9">
            <w:pPr>
              <w:rPr>
                <w:rFonts w:cs="Calibri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8B1EB6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83577">
              <w:rPr>
                <w:rFonts w:cstheme="minorHAnsi"/>
                <w:b/>
                <w:sz w:val="24"/>
                <w:szCs w:val="24"/>
              </w:rPr>
              <w:t xml:space="preserve">segment of Consultations in </w:t>
            </w:r>
            <w:r>
              <w:rPr>
                <w:rFonts w:cstheme="minorHAnsi"/>
                <w:b/>
                <w:sz w:val="24"/>
                <w:szCs w:val="24"/>
              </w:rPr>
              <w:t>Non-</w:t>
            </w:r>
            <w:r w:rsidRPr="00183577">
              <w:rPr>
                <w:rFonts w:cstheme="minorHAnsi"/>
                <w:b/>
                <w:sz w:val="24"/>
                <w:szCs w:val="24"/>
              </w:rPr>
              <w:t>Trade Configuration</w:t>
            </w:r>
          </w:p>
        </w:tc>
      </w:tr>
      <w:tr w:rsidR="008B1EB6" w:rsidRPr="000445C5" w:rsidTr="005B61B3">
        <w:trPr>
          <w:trHeight w:val="530"/>
        </w:trPr>
        <w:tc>
          <w:tcPr>
            <w:tcW w:w="1525" w:type="dxa"/>
          </w:tcPr>
          <w:p w:rsidR="008B1EB6" w:rsidRDefault="008B1EB6" w:rsidP="008B1EB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18:00 -</w:t>
            </w:r>
          </w:p>
        </w:tc>
        <w:tc>
          <w:tcPr>
            <w:tcW w:w="12690" w:type="dxa"/>
            <w:gridSpan w:val="2"/>
            <w:vAlign w:val="center"/>
          </w:tcPr>
          <w:p w:rsidR="008B1EB6" w:rsidRPr="00183577" w:rsidRDefault="008B1EB6" w:rsidP="008B1EB6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Departure to the Hotel, </w:t>
            </w:r>
            <w:r w:rsidRPr="00C2221B">
              <w:rPr>
                <w:rFonts w:cstheme="minorHAnsi"/>
                <w:i/>
                <w:sz w:val="24"/>
                <w:szCs w:val="24"/>
              </w:rPr>
              <w:t>Free time</w:t>
            </w:r>
          </w:p>
        </w:tc>
      </w:tr>
    </w:tbl>
    <w:p w:rsidR="00C2221B" w:rsidRDefault="00C2221B" w:rsidP="00C2221B"/>
    <w:p w:rsidR="00135B79" w:rsidRDefault="00135B79" w:rsidP="002E63BC">
      <w:pPr>
        <w:rPr>
          <w:b/>
          <w:sz w:val="24"/>
          <w:szCs w:val="24"/>
        </w:rPr>
      </w:pPr>
    </w:p>
    <w:p w:rsidR="005B61B3" w:rsidRPr="000445C5" w:rsidRDefault="005B61B3" w:rsidP="002E63BC">
      <w:pPr>
        <w:rPr>
          <w:b/>
          <w:sz w:val="24"/>
          <w:szCs w:val="24"/>
        </w:rPr>
      </w:pPr>
    </w:p>
    <w:p w:rsidR="0052648D" w:rsidRPr="000445C5" w:rsidRDefault="0052648D" w:rsidP="00A615D2">
      <w:pPr>
        <w:jc w:val="center"/>
        <w:rPr>
          <w:b/>
          <w:sz w:val="24"/>
          <w:szCs w:val="24"/>
        </w:rPr>
      </w:pPr>
      <w:r w:rsidRPr="000445C5">
        <w:rPr>
          <w:b/>
          <w:sz w:val="24"/>
          <w:szCs w:val="24"/>
        </w:rPr>
        <w:lastRenderedPageBreak/>
        <w:t>List of Delegation:</w:t>
      </w:r>
    </w:p>
    <w:p w:rsidR="005B61B3" w:rsidRDefault="005B61B3" w:rsidP="005B61B3">
      <w:pPr>
        <w:pStyle w:val="ListParagraph"/>
        <w:numPr>
          <w:ilvl w:val="0"/>
          <w:numId w:val="15"/>
        </w:numPr>
        <w:ind w:left="1080"/>
      </w:pPr>
      <w:r w:rsidRPr="005B61B3">
        <w:rPr>
          <w:b/>
        </w:rPr>
        <w:t xml:space="preserve">Rupert </w:t>
      </w:r>
      <w:proofErr w:type="spellStart"/>
      <w:r w:rsidRPr="005B61B3">
        <w:rPr>
          <w:b/>
        </w:rPr>
        <w:t>Ainley</w:t>
      </w:r>
      <w:proofErr w:type="spellEnd"/>
      <w:r>
        <w:t>, Director EECAD, FCO</w:t>
      </w:r>
    </w:p>
    <w:p w:rsidR="005B61B3" w:rsidRDefault="005B61B3" w:rsidP="005B61B3">
      <w:pPr>
        <w:pStyle w:val="ListParagraph"/>
        <w:numPr>
          <w:ilvl w:val="0"/>
          <w:numId w:val="15"/>
        </w:numPr>
        <w:ind w:left="1080"/>
      </w:pPr>
      <w:r w:rsidRPr="005B61B3">
        <w:rPr>
          <w:b/>
        </w:rPr>
        <w:t>Justin McKenzie Smith</w:t>
      </w:r>
      <w:r>
        <w:t>, HM Ambassador to Georgia</w:t>
      </w:r>
    </w:p>
    <w:p w:rsidR="005B61B3" w:rsidRDefault="005B61B3" w:rsidP="005B61B3">
      <w:pPr>
        <w:pStyle w:val="ListParagraph"/>
        <w:numPr>
          <w:ilvl w:val="0"/>
          <w:numId w:val="15"/>
        </w:numPr>
        <w:ind w:left="1080"/>
      </w:pPr>
      <w:r w:rsidRPr="005B61B3">
        <w:rPr>
          <w:b/>
        </w:rPr>
        <w:t>Sarah Croft</w:t>
      </w:r>
      <w:r>
        <w:t>, Lead Negotiator, FCO</w:t>
      </w:r>
    </w:p>
    <w:p w:rsidR="005B61B3" w:rsidRDefault="005B61B3" w:rsidP="005B61B3">
      <w:pPr>
        <w:pStyle w:val="ListParagraph"/>
        <w:numPr>
          <w:ilvl w:val="0"/>
          <w:numId w:val="15"/>
        </w:numPr>
        <w:ind w:left="1080"/>
      </w:pPr>
      <w:r w:rsidRPr="005B61B3">
        <w:rPr>
          <w:b/>
        </w:rPr>
        <w:t xml:space="preserve">Michael </w:t>
      </w:r>
      <w:proofErr w:type="spellStart"/>
      <w:r w:rsidRPr="005B61B3">
        <w:rPr>
          <w:b/>
        </w:rPr>
        <w:t>Ottolenghi</w:t>
      </w:r>
      <w:proofErr w:type="spellEnd"/>
      <w:r>
        <w:t>, FCO Legal</w:t>
      </w:r>
    </w:p>
    <w:p w:rsidR="005B61B3" w:rsidRDefault="005B61B3" w:rsidP="005B61B3">
      <w:pPr>
        <w:pStyle w:val="ListParagraph"/>
        <w:numPr>
          <w:ilvl w:val="0"/>
          <w:numId w:val="15"/>
        </w:numPr>
        <w:ind w:left="1080"/>
      </w:pPr>
      <w:r w:rsidRPr="005B61B3">
        <w:rPr>
          <w:b/>
        </w:rPr>
        <w:t>Sophie Stewart</w:t>
      </w:r>
      <w:r>
        <w:t>, British Embassy, Tbilisi</w:t>
      </w:r>
    </w:p>
    <w:p w:rsidR="005B61B3" w:rsidRDefault="005B61B3" w:rsidP="005B61B3">
      <w:pPr>
        <w:pStyle w:val="ListParagraph"/>
        <w:numPr>
          <w:ilvl w:val="0"/>
          <w:numId w:val="15"/>
        </w:numPr>
        <w:ind w:left="1080"/>
      </w:pPr>
      <w:r w:rsidRPr="005B61B3">
        <w:rPr>
          <w:b/>
        </w:rPr>
        <w:t xml:space="preserve">Margaret </w:t>
      </w:r>
      <w:proofErr w:type="spellStart"/>
      <w:r w:rsidRPr="005B61B3">
        <w:rPr>
          <w:b/>
        </w:rPr>
        <w:t>Belof</w:t>
      </w:r>
      <w:proofErr w:type="spellEnd"/>
      <w:r>
        <w:t>, British Embassy Tbilisi</w:t>
      </w:r>
    </w:p>
    <w:p w:rsidR="005B61B3" w:rsidRDefault="005B61B3" w:rsidP="005B61B3">
      <w:pPr>
        <w:pStyle w:val="ListParagraph"/>
        <w:numPr>
          <w:ilvl w:val="0"/>
          <w:numId w:val="15"/>
        </w:numPr>
        <w:ind w:left="1080"/>
      </w:pPr>
      <w:r w:rsidRPr="005B61B3">
        <w:rPr>
          <w:b/>
        </w:rPr>
        <w:t>Anya Cardwell</w:t>
      </w:r>
      <w:r>
        <w:t>, FCO</w:t>
      </w:r>
    </w:p>
    <w:p w:rsidR="005B61B3" w:rsidRDefault="005B61B3" w:rsidP="005B61B3">
      <w:pPr>
        <w:pStyle w:val="ListParagraph"/>
        <w:numPr>
          <w:ilvl w:val="0"/>
          <w:numId w:val="15"/>
        </w:numPr>
        <w:ind w:left="1080"/>
      </w:pPr>
      <w:r w:rsidRPr="005B61B3">
        <w:rPr>
          <w:b/>
        </w:rPr>
        <w:t>Gavin Price</w:t>
      </w:r>
      <w:r>
        <w:t>, Department for Environment, Food and Rural Affairs</w:t>
      </w:r>
    </w:p>
    <w:p w:rsidR="005B61B3" w:rsidRDefault="005B61B3" w:rsidP="005B61B3">
      <w:pPr>
        <w:pStyle w:val="ListParagraph"/>
        <w:numPr>
          <w:ilvl w:val="0"/>
          <w:numId w:val="15"/>
        </w:numPr>
        <w:ind w:left="1080"/>
      </w:pPr>
      <w:r w:rsidRPr="005B61B3">
        <w:rPr>
          <w:b/>
        </w:rPr>
        <w:t xml:space="preserve">Gemma </w:t>
      </w:r>
      <w:proofErr w:type="spellStart"/>
      <w:r w:rsidRPr="005B61B3">
        <w:rPr>
          <w:b/>
        </w:rPr>
        <w:t>Fearnley</w:t>
      </w:r>
      <w:proofErr w:type="spellEnd"/>
      <w:r>
        <w:t>, Department for Environment, Food and Rural Affairs Legal</w:t>
      </w:r>
    </w:p>
    <w:p w:rsidR="005B61B3" w:rsidRDefault="005B61B3" w:rsidP="005B61B3">
      <w:pPr>
        <w:pStyle w:val="ListParagraph"/>
        <w:numPr>
          <w:ilvl w:val="0"/>
          <w:numId w:val="15"/>
        </w:numPr>
        <w:ind w:left="1080"/>
      </w:pPr>
      <w:r w:rsidRPr="005B61B3">
        <w:rPr>
          <w:b/>
        </w:rPr>
        <w:t xml:space="preserve">Evelyn </w:t>
      </w:r>
      <w:proofErr w:type="spellStart"/>
      <w:r w:rsidRPr="005B61B3">
        <w:rPr>
          <w:b/>
        </w:rPr>
        <w:t>Phippard</w:t>
      </w:r>
      <w:proofErr w:type="spellEnd"/>
      <w:r>
        <w:t>, Department for International Trade</w:t>
      </w:r>
    </w:p>
    <w:p w:rsidR="007D2A60" w:rsidRDefault="005B61B3" w:rsidP="005B61B3">
      <w:pPr>
        <w:pStyle w:val="ListParagraph"/>
        <w:numPr>
          <w:ilvl w:val="0"/>
          <w:numId w:val="15"/>
        </w:numPr>
        <w:ind w:left="1080"/>
      </w:pPr>
      <w:r w:rsidRPr="005B61B3">
        <w:rPr>
          <w:b/>
        </w:rPr>
        <w:t xml:space="preserve">Ida </w:t>
      </w:r>
      <w:proofErr w:type="spellStart"/>
      <w:r w:rsidRPr="005B61B3">
        <w:rPr>
          <w:b/>
        </w:rPr>
        <w:t>Sundstrom</w:t>
      </w:r>
      <w:proofErr w:type="spellEnd"/>
      <w:r w:rsidRPr="005B61B3">
        <w:rPr>
          <w:b/>
        </w:rPr>
        <w:t xml:space="preserve"> Patel</w:t>
      </w:r>
      <w:r>
        <w:t>, Department for International Trade Legal</w:t>
      </w:r>
    </w:p>
    <w:sectPr w:rsidR="007D2A60" w:rsidSect="005B61B3">
      <w:pgSz w:w="16834" w:h="11909" w:orient="landscape" w:code="9"/>
      <w:pgMar w:top="1152" w:right="1534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5EBD"/>
    <w:multiLevelType w:val="hybridMultilevel"/>
    <w:tmpl w:val="E4A29B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1636"/>
    <w:multiLevelType w:val="hybridMultilevel"/>
    <w:tmpl w:val="5F6E941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10D4"/>
    <w:multiLevelType w:val="hybridMultilevel"/>
    <w:tmpl w:val="95BCB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2D3B"/>
    <w:multiLevelType w:val="hybridMultilevel"/>
    <w:tmpl w:val="A4A02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C3A47"/>
    <w:multiLevelType w:val="hybridMultilevel"/>
    <w:tmpl w:val="CFE05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D0D28"/>
    <w:multiLevelType w:val="hybridMultilevel"/>
    <w:tmpl w:val="D788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11563"/>
    <w:multiLevelType w:val="hybridMultilevel"/>
    <w:tmpl w:val="40FEA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00CAB"/>
    <w:multiLevelType w:val="hybridMultilevel"/>
    <w:tmpl w:val="69CC1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951AD"/>
    <w:multiLevelType w:val="hybridMultilevel"/>
    <w:tmpl w:val="528C41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1E1FD8"/>
    <w:multiLevelType w:val="hybridMultilevel"/>
    <w:tmpl w:val="99889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E13B08"/>
    <w:multiLevelType w:val="hybridMultilevel"/>
    <w:tmpl w:val="B60E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17A64"/>
    <w:multiLevelType w:val="multilevel"/>
    <w:tmpl w:val="68A6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9764F6"/>
    <w:multiLevelType w:val="hybridMultilevel"/>
    <w:tmpl w:val="E8BE4202"/>
    <w:lvl w:ilvl="0" w:tplc="C3F2C2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3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13"/>
    <w:rsid w:val="00007443"/>
    <w:rsid w:val="00024C3B"/>
    <w:rsid w:val="000445C5"/>
    <w:rsid w:val="00071046"/>
    <w:rsid w:val="000769EC"/>
    <w:rsid w:val="000854DF"/>
    <w:rsid w:val="000B0A5A"/>
    <w:rsid w:val="000B765C"/>
    <w:rsid w:val="000F3D84"/>
    <w:rsid w:val="00123C7A"/>
    <w:rsid w:val="00135B79"/>
    <w:rsid w:val="0014600F"/>
    <w:rsid w:val="00160F73"/>
    <w:rsid w:val="00166DB1"/>
    <w:rsid w:val="00177164"/>
    <w:rsid w:val="00183577"/>
    <w:rsid w:val="001863DC"/>
    <w:rsid w:val="0019052A"/>
    <w:rsid w:val="00192B98"/>
    <w:rsid w:val="001C6EE8"/>
    <w:rsid w:val="002216F3"/>
    <w:rsid w:val="00231D0A"/>
    <w:rsid w:val="002614BA"/>
    <w:rsid w:val="00262FEC"/>
    <w:rsid w:val="00286F54"/>
    <w:rsid w:val="002E63BC"/>
    <w:rsid w:val="00321714"/>
    <w:rsid w:val="003238D7"/>
    <w:rsid w:val="00342C50"/>
    <w:rsid w:val="0036203B"/>
    <w:rsid w:val="003D2F6A"/>
    <w:rsid w:val="003F244E"/>
    <w:rsid w:val="00434929"/>
    <w:rsid w:val="00442678"/>
    <w:rsid w:val="00444317"/>
    <w:rsid w:val="00477FE6"/>
    <w:rsid w:val="004915A8"/>
    <w:rsid w:val="004979A6"/>
    <w:rsid w:val="004C5413"/>
    <w:rsid w:val="004D7F58"/>
    <w:rsid w:val="004E7AD3"/>
    <w:rsid w:val="00522E0F"/>
    <w:rsid w:val="0052648D"/>
    <w:rsid w:val="0052727F"/>
    <w:rsid w:val="005321CE"/>
    <w:rsid w:val="00552593"/>
    <w:rsid w:val="00553383"/>
    <w:rsid w:val="00555B8D"/>
    <w:rsid w:val="005760FB"/>
    <w:rsid w:val="00591F02"/>
    <w:rsid w:val="005B61B3"/>
    <w:rsid w:val="005C4AB1"/>
    <w:rsid w:val="005C6A97"/>
    <w:rsid w:val="00610A76"/>
    <w:rsid w:val="006117FB"/>
    <w:rsid w:val="006175D1"/>
    <w:rsid w:val="006630B3"/>
    <w:rsid w:val="00685B20"/>
    <w:rsid w:val="006A72E3"/>
    <w:rsid w:val="00700E88"/>
    <w:rsid w:val="00747ECE"/>
    <w:rsid w:val="007912E7"/>
    <w:rsid w:val="007C2905"/>
    <w:rsid w:val="007C70F6"/>
    <w:rsid w:val="007D2A60"/>
    <w:rsid w:val="007D5AE5"/>
    <w:rsid w:val="007E27B4"/>
    <w:rsid w:val="007E3A22"/>
    <w:rsid w:val="007F5201"/>
    <w:rsid w:val="008110DE"/>
    <w:rsid w:val="00817E0D"/>
    <w:rsid w:val="00822B06"/>
    <w:rsid w:val="00840E6C"/>
    <w:rsid w:val="00845DB9"/>
    <w:rsid w:val="008729F9"/>
    <w:rsid w:val="008B1EB6"/>
    <w:rsid w:val="008B55D6"/>
    <w:rsid w:val="008E1F39"/>
    <w:rsid w:val="00906EC3"/>
    <w:rsid w:val="00913CE2"/>
    <w:rsid w:val="009307CB"/>
    <w:rsid w:val="00943DE5"/>
    <w:rsid w:val="009866BD"/>
    <w:rsid w:val="009962E7"/>
    <w:rsid w:val="009A398F"/>
    <w:rsid w:val="009D3676"/>
    <w:rsid w:val="00A07D73"/>
    <w:rsid w:val="00A07FBD"/>
    <w:rsid w:val="00A25936"/>
    <w:rsid w:val="00A57BCA"/>
    <w:rsid w:val="00A615D2"/>
    <w:rsid w:val="00A81F26"/>
    <w:rsid w:val="00A876C6"/>
    <w:rsid w:val="00AC0E3E"/>
    <w:rsid w:val="00AE4E4D"/>
    <w:rsid w:val="00B10DCB"/>
    <w:rsid w:val="00B5218C"/>
    <w:rsid w:val="00B83376"/>
    <w:rsid w:val="00C2221B"/>
    <w:rsid w:val="00C323CC"/>
    <w:rsid w:val="00C44A31"/>
    <w:rsid w:val="00C70740"/>
    <w:rsid w:val="00C913AE"/>
    <w:rsid w:val="00CB4F8D"/>
    <w:rsid w:val="00CC288B"/>
    <w:rsid w:val="00D00367"/>
    <w:rsid w:val="00D25B36"/>
    <w:rsid w:val="00D37712"/>
    <w:rsid w:val="00D6532C"/>
    <w:rsid w:val="00D832ED"/>
    <w:rsid w:val="00DA115E"/>
    <w:rsid w:val="00DD0F75"/>
    <w:rsid w:val="00DD195A"/>
    <w:rsid w:val="00DD518C"/>
    <w:rsid w:val="00DE3F31"/>
    <w:rsid w:val="00DE4270"/>
    <w:rsid w:val="00DF1CB7"/>
    <w:rsid w:val="00E02EC0"/>
    <w:rsid w:val="00E4673F"/>
    <w:rsid w:val="00E46FC9"/>
    <w:rsid w:val="00E61647"/>
    <w:rsid w:val="00E664A4"/>
    <w:rsid w:val="00EC2972"/>
    <w:rsid w:val="00ED78CF"/>
    <w:rsid w:val="00F30F13"/>
    <w:rsid w:val="00F973FD"/>
    <w:rsid w:val="00FA24F6"/>
    <w:rsid w:val="00FB0A55"/>
    <w:rsid w:val="00FC3C23"/>
    <w:rsid w:val="00FC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2FF789-1D52-4298-A5D6-70B6BAE9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4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B98"/>
    <w:rPr>
      <w:color w:val="0000FF"/>
      <w:u w:val="single"/>
    </w:rPr>
  </w:style>
  <w:style w:type="paragraph" w:customStyle="1" w:styleId="Body">
    <w:name w:val="Body"/>
    <w:rsid w:val="00E02EC0"/>
    <w:rPr>
      <w:rFonts w:ascii="Calibri" w:eastAsia="Calibri" w:hAnsi="Calibri" w:cs="Calibri"/>
      <w:color w:val="000000"/>
      <w:u w:color="000000"/>
    </w:rPr>
  </w:style>
  <w:style w:type="paragraph" w:customStyle="1" w:styleId="Default">
    <w:name w:val="Default"/>
    <w:rsid w:val="00E02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mskhirtladze</dc:creator>
  <cp:lastModifiedBy>Temur Pipia</cp:lastModifiedBy>
  <cp:revision>3</cp:revision>
  <cp:lastPrinted>2019-04-23T14:53:00Z</cp:lastPrinted>
  <dcterms:created xsi:type="dcterms:W3CDTF">2019-04-30T06:14:00Z</dcterms:created>
  <dcterms:modified xsi:type="dcterms:W3CDTF">2019-04-30T10:23:00Z</dcterms:modified>
</cp:coreProperties>
</file>